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A2" w:rsidRDefault="007E6BA2">
      <w:pPr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Identyfikator postępowania PN/13/20 Dostawa implantów i zespoleń ortopedycznych</w:t>
      </w:r>
    </w:p>
    <w:p w:rsidR="004E6CCF" w:rsidRDefault="007E6BA2">
      <w:r>
        <w:rPr>
          <w:rFonts w:ascii="Calibri" w:hAnsi="Calibri" w:cs="Calibri"/>
          <w:color w:val="333333"/>
          <w:sz w:val="21"/>
          <w:szCs w:val="21"/>
        </w:rPr>
        <w:t>08e36d75-5ea1-45c3-881e-b12c0fe9a091</w:t>
      </w:r>
    </w:p>
    <w:sectPr w:rsidR="004E6CCF" w:rsidSect="004E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7E6BA2"/>
    <w:rsid w:val="004E6CCF"/>
    <w:rsid w:val="007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vkorzeniewska</dc:creator>
  <cp:lastModifiedBy>vkorzeniewska</cp:lastModifiedBy>
  <cp:revision>1</cp:revision>
  <dcterms:created xsi:type="dcterms:W3CDTF">2020-10-29T07:40:00Z</dcterms:created>
  <dcterms:modified xsi:type="dcterms:W3CDTF">2020-10-29T07:42:00Z</dcterms:modified>
</cp:coreProperties>
</file>